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2750" w14:textId="577730C1" w:rsidR="00864DD4" w:rsidRPr="00864DD4" w:rsidRDefault="00864DD4" w:rsidP="00864DD4">
      <w:pPr>
        <w:pStyle w:val="NoSpacing"/>
        <w:jc w:val="right"/>
        <w:rPr>
          <w:rFonts w:asciiTheme="majorHAnsi" w:hAnsiTheme="majorHAnsi"/>
          <w:b w:val="0"/>
          <w:bCs/>
          <w:sz w:val="52"/>
          <w:szCs w:val="52"/>
        </w:rPr>
      </w:pPr>
      <w:bookmarkStart w:id="0" w:name="_GoBack"/>
      <w:bookmarkEnd w:id="0"/>
      <w:r w:rsidRPr="00864DD4">
        <w:rPr>
          <w:rFonts w:asciiTheme="majorHAnsi" w:hAnsiTheme="majorHAnsi"/>
          <w:b w:val="0"/>
          <w:bCs/>
          <w:sz w:val="52"/>
          <w:szCs w:val="52"/>
        </w:rPr>
        <w:t>TELEWORK TIPS FOR EMPLOYEES</w:t>
      </w:r>
    </w:p>
    <w:p w14:paraId="1B2EA941" w14:textId="6395EA92" w:rsidR="00864DD4" w:rsidRPr="00864DD4" w:rsidRDefault="00864DD4" w:rsidP="00864DD4">
      <w:pPr>
        <w:pStyle w:val="Heading2"/>
        <w:spacing w:before="480" w:after="120"/>
        <w:rPr>
          <w:rFonts w:asciiTheme="majorHAnsi" w:hAnsiTheme="majorHAnsi" w:cstheme="majorHAnsi"/>
          <w:b/>
        </w:rPr>
      </w:pPr>
      <w:r w:rsidRPr="00864DD4">
        <w:rPr>
          <w:rFonts w:asciiTheme="majorHAnsi" w:hAnsiTheme="majorHAnsi" w:cstheme="majorHAnsi"/>
          <w:b/>
        </w:rPr>
        <w:t xml:space="preserve">Become Eligible </w:t>
      </w:r>
      <w:proofErr w:type="gramStart"/>
      <w:r w:rsidRPr="00864DD4">
        <w:rPr>
          <w:rFonts w:asciiTheme="majorHAnsi" w:hAnsiTheme="majorHAnsi" w:cstheme="majorHAnsi"/>
          <w:b/>
        </w:rPr>
        <w:t>For</w:t>
      </w:r>
      <w:proofErr w:type="gramEnd"/>
      <w:r w:rsidRPr="00864DD4">
        <w:rPr>
          <w:rFonts w:asciiTheme="majorHAnsi" w:hAnsiTheme="majorHAnsi" w:cstheme="majorHAnsi"/>
          <w:b/>
        </w:rPr>
        <w:t xml:space="preserve"> Telework </w:t>
      </w:r>
    </w:p>
    <w:p w14:paraId="2961F6A6" w14:textId="77777777" w:rsidR="00864DD4" w:rsidRPr="00864DD4" w:rsidRDefault="00864DD4" w:rsidP="00864DD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Cs w:val="24"/>
        </w:rPr>
      </w:pPr>
      <w:r w:rsidRPr="00864DD4">
        <w:rPr>
          <w:rFonts w:cstheme="minorHAnsi"/>
          <w:szCs w:val="24"/>
        </w:rPr>
        <w:t xml:space="preserve">Have the conversation with your supervisor about telework options. </w:t>
      </w:r>
    </w:p>
    <w:p w14:paraId="2E400650" w14:textId="77777777" w:rsidR="00864DD4" w:rsidRPr="00864DD4" w:rsidRDefault="00864DD4" w:rsidP="00864DD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Cs w:val="24"/>
        </w:rPr>
      </w:pPr>
      <w:r w:rsidRPr="00864DD4">
        <w:rPr>
          <w:rFonts w:cstheme="minorHAnsi"/>
          <w:szCs w:val="24"/>
        </w:rPr>
        <w:t xml:space="preserve">If the supervisor isn’t comfortable with a regular telework agreement, suggest a telework trial period or ask them about teleworking occasionally under an ad hoc agreement. </w:t>
      </w:r>
    </w:p>
    <w:p w14:paraId="2F1F60F3" w14:textId="15DB7303" w:rsidR="00864DD4" w:rsidRPr="00864DD4" w:rsidRDefault="00864DD4" w:rsidP="00864DD4">
      <w:pPr>
        <w:spacing w:before="24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 w:rsidRPr="00864DD4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Create A Productive Environment When Teleworking</w:t>
      </w:r>
    </w:p>
    <w:p w14:paraId="11F6AE16" w14:textId="77777777" w:rsidR="00864DD4" w:rsidRPr="00864DD4" w:rsidRDefault="00864DD4" w:rsidP="00864DD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Cs w:val="24"/>
        </w:rPr>
      </w:pPr>
      <w:r w:rsidRPr="00864DD4">
        <w:rPr>
          <w:rFonts w:cstheme="minorHAnsi"/>
          <w:szCs w:val="24"/>
        </w:rPr>
        <w:t>A dedicated area for work is vital to teleworking.</w:t>
      </w:r>
    </w:p>
    <w:p w14:paraId="3F814787" w14:textId="77777777" w:rsidR="00864DD4" w:rsidRPr="00864DD4" w:rsidRDefault="00864DD4" w:rsidP="00864DD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Cs w:val="24"/>
        </w:rPr>
      </w:pPr>
      <w:r w:rsidRPr="00864DD4">
        <w:rPr>
          <w:rFonts w:cstheme="minorHAnsi"/>
          <w:szCs w:val="24"/>
        </w:rPr>
        <w:t>Research available resources/tools for telework such as Office Communicator and teleconferencing.</w:t>
      </w:r>
    </w:p>
    <w:p w14:paraId="5DA1CF19" w14:textId="77777777" w:rsidR="00864DD4" w:rsidRPr="00864DD4" w:rsidRDefault="00864DD4" w:rsidP="00864DD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Cs w:val="24"/>
        </w:rPr>
      </w:pPr>
      <w:r w:rsidRPr="00864DD4">
        <w:rPr>
          <w:rFonts w:cstheme="minorHAnsi"/>
          <w:szCs w:val="24"/>
        </w:rPr>
        <w:t>Develop a systematic way of working with documents to keep work assignments and personal items separate.</w:t>
      </w:r>
    </w:p>
    <w:p w14:paraId="523887CF" w14:textId="5F2309EE" w:rsidR="00864DD4" w:rsidRPr="00864DD4" w:rsidRDefault="00864DD4" w:rsidP="00864DD4">
      <w:pPr>
        <w:spacing w:before="24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 w:rsidRPr="00864DD4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Manage Relationships</w:t>
      </w:r>
    </w:p>
    <w:p w14:paraId="0313918E" w14:textId="77777777" w:rsidR="00864DD4" w:rsidRPr="00864DD4" w:rsidRDefault="00864DD4" w:rsidP="00864DD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Cs w:val="24"/>
        </w:rPr>
      </w:pPr>
      <w:r w:rsidRPr="00864DD4">
        <w:rPr>
          <w:rFonts w:cstheme="minorHAnsi"/>
          <w:szCs w:val="24"/>
        </w:rPr>
        <w:t>Maintain work relationships with supervisors, colleagues, peers, and customers.</w:t>
      </w:r>
    </w:p>
    <w:p w14:paraId="20C3A631" w14:textId="77777777" w:rsidR="00864DD4" w:rsidRPr="00864DD4" w:rsidRDefault="00864DD4" w:rsidP="00864DD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Cs w:val="24"/>
        </w:rPr>
      </w:pPr>
      <w:r w:rsidRPr="00864DD4">
        <w:rPr>
          <w:rFonts w:cstheme="minorHAnsi"/>
          <w:szCs w:val="24"/>
        </w:rPr>
        <w:t>Start viewing project or assignment updates as an opportunity to become more results oriented.</w:t>
      </w:r>
    </w:p>
    <w:p w14:paraId="7197112C" w14:textId="77B3926A" w:rsidR="00864DD4" w:rsidRPr="00864DD4" w:rsidRDefault="00864DD4" w:rsidP="00864DD4">
      <w:pPr>
        <w:spacing w:before="24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 w:rsidRPr="00864DD4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Be Prepared </w:t>
      </w:r>
      <w:proofErr w:type="gramStart"/>
      <w:r w:rsidRPr="00864DD4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For</w:t>
      </w:r>
      <w:proofErr w:type="gramEnd"/>
      <w:r w:rsidRPr="00864DD4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 Emergencies</w:t>
      </w:r>
    </w:p>
    <w:p w14:paraId="3B6AE81F" w14:textId="77777777" w:rsidR="00864DD4" w:rsidRPr="00864DD4" w:rsidRDefault="00864DD4" w:rsidP="00864DD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Cs w:val="24"/>
        </w:rPr>
      </w:pPr>
      <w:r w:rsidRPr="00864DD4">
        <w:rPr>
          <w:rFonts w:cstheme="minorHAnsi"/>
          <w:szCs w:val="24"/>
        </w:rPr>
        <w:t>Understand the expectations of your supervisor if OPM, HHS, or NIH declares Unscheduled Telework/Unscheduled Leave and/or emergencies occur.</w:t>
      </w:r>
    </w:p>
    <w:p w14:paraId="7C35EDEE" w14:textId="77777777" w:rsidR="00864DD4" w:rsidRPr="009B1B4E" w:rsidRDefault="00864DD4" w:rsidP="00864DD4">
      <w:pPr>
        <w:pStyle w:val="Footer"/>
        <w:spacing w:before="240" w:after="120"/>
        <w:rPr>
          <w:b/>
          <w:bCs/>
          <w:color w:val="20558A" w:themeColor="accent1"/>
          <w:sz w:val="28"/>
          <w:szCs w:val="28"/>
        </w:rPr>
      </w:pPr>
      <w:r w:rsidRPr="009B1B4E">
        <w:rPr>
          <w:b/>
          <w:bCs/>
          <w:color w:val="20558A" w:themeColor="accent1"/>
          <w:sz w:val="28"/>
          <w:szCs w:val="28"/>
        </w:rPr>
        <w:t xml:space="preserve">For More Information: </w:t>
      </w:r>
    </w:p>
    <w:p w14:paraId="3BF5AC70" w14:textId="77777777" w:rsidR="00864DD4" w:rsidRPr="009B1B4E" w:rsidRDefault="00864DD4" w:rsidP="00864DD4">
      <w:pPr>
        <w:pStyle w:val="Footer"/>
        <w:spacing w:after="120"/>
        <w:rPr>
          <w:szCs w:val="24"/>
          <w:lang w:bidi="en-US"/>
        </w:rPr>
      </w:pPr>
      <w:r w:rsidRPr="009B1B4E">
        <w:rPr>
          <w:szCs w:val="24"/>
          <w:lang w:bidi="en-US"/>
        </w:rPr>
        <w:t>NIH Workplace Flexibilities Program</w:t>
      </w:r>
    </w:p>
    <w:p w14:paraId="5AE50A98" w14:textId="77777777" w:rsidR="00864DD4" w:rsidRDefault="004C34BA" w:rsidP="00864DD4">
      <w:pPr>
        <w:pStyle w:val="Footer"/>
        <w:spacing w:after="120"/>
        <w:rPr>
          <w:color w:val="0C8DCE" w:themeColor="accent4" w:themeShade="80"/>
          <w:szCs w:val="24"/>
        </w:rPr>
      </w:pPr>
      <w:hyperlink r:id="rId10" w:history="1">
        <w:r w:rsidR="00864DD4" w:rsidRPr="009B1B4E">
          <w:rPr>
            <w:rStyle w:val="Hyperlink"/>
            <w:color w:val="0C8DCE" w:themeColor="accent4" w:themeShade="80"/>
            <w:szCs w:val="24"/>
            <w:lang w:bidi="en-US"/>
          </w:rPr>
          <w:t>NIHtelework@mail.nih.gov</w:t>
        </w:r>
      </w:hyperlink>
      <w:r w:rsidR="00864DD4">
        <w:rPr>
          <w:color w:val="0C8DCE" w:themeColor="accent4" w:themeShade="80"/>
          <w:szCs w:val="24"/>
        </w:rPr>
        <w:t xml:space="preserve"> </w:t>
      </w:r>
    </w:p>
    <w:p w14:paraId="0F57B126" w14:textId="6F5A26E1" w:rsidR="00864DD4" w:rsidRDefault="00864DD4" w:rsidP="00864DD4">
      <w:pPr>
        <w:spacing w:after="120"/>
        <w:rPr>
          <w:szCs w:val="24"/>
          <w:lang w:bidi="en-US"/>
        </w:rPr>
      </w:pPr>
    </w:p>
    <w:p w14:paraId="70926F62" w14:textId="77777777" w:rsidR="00864DD4" w:rsidRPr="00864DD4" w:rsidRDefault="00864DD4" w:rsidP="00864DD4">
      <w:pPr>
        <w:spacing w:after="120"/>
        <w:rPr>
          <w:szCs w:val="24"/>
          <w:lang w:bidi="en-US"/>
        </w:rPr>
      </w:pPr>
    </w:p>
    <w:p w14:paraId="078CE054" w14:textId="18742013" w:rsidR="00864DD4" w:rsidRPr="00864DD4" w:rsidRDefault="00864DD4" w:rsidP="00864DD4">
      <w:pPr>
        <w:spacing w:after="120"/>
        <w:jc w:val="center"/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</w:pPr>
      <w:r w:rsidRPr="00864DD4"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  <w:t>Be Consistent – Don’t Use Telework as an Excuse for</w:t>
      </w:r>
    </w:p>
    <w:p w14:paraId="4286A3B3" w14:textId="77777777" w:rsidR="00864DD4" w:rsidRPr="00864DD4" w:rsidRDefault="00864DD4" w:rsidP="00864DD4">
      <w:pPr>
        <w:spacing w:after="120"/>
        <w:jc w:val="center"/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</w:pPr>
      <w:r w:rsidRPr="00864DD4">
        <w:rPr>
          <w:rFonts w:asciiTheme="majorHAnsi" w:hAnsiTheme="majorHAnsi"/>
          <w:b/>
          <w:bCs/>
          <w:color w:val="C97A05" w:themeColor="accent6" w:themeShade="BF"/>
          <w:sz w:val="28"/>
          <w:szCs w:val="28"/>
          <w:lang w:bidi="en-US"/>
        </w:rPr>
        <w:t>Not Getting Something Done.</w:t>
      </w:r>
    </w:p>
    <w:p w14:paraId="796EDF81" w14:textId="77777777" w:rsidR="00864DD4" w:rsidRDefault="00864DD4" w:rsidP="00864DD4">
      <w:pPr>
        <w:rPr>
          <w:lang w:bidi="en-US"/>
        </w:rPr>
      </w:pPr>
    </w:p>
    <w:sectPr w:rsidR="00864DD4" w:rsidSect="004E250F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A42C" w14:textId="77777777" w:rsidR="007D3931" w:rsidRDefault="007D3931" w:rsidP="00E12A98">
      <w:r>
        <w:separator/>
      </w:r>
    </w:p>
  </w:endnote>
  <w:endnote w:type="continuationSeparator" w:id="0">
    <w:p w14:paraId="460AF4A6" w14:textId="77777777" w:rsidR="007D3931" w:rsidRDefault="007D3931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87897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068F4283" w14:textId="77777777" w:rsidR="004E250F" w:rsidRPr="008C6AC2" w:rsidRDefault="001C5197" w:rsidP="00F723FE">
        <w:pPr>
          <w:pStyle w:val="Footer"/>
          <w:jc w:val="center"/>
          <w:rPr>
            <w:color w:val="FFFFFF" w:themeColor="background1"/>
          </w:rPr>
        </w:pPr>
        <w:r w:rsidRPr="008C6AC2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068F4286" wp14:editId="0AF5F24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-26770</wp:posOffset>
                  </wp:positionV>
                  <wp:extent cx="6675120" cy="693420"/>
                  <wp:effectExtent l="0" t="0" r="0" b="0"/>
                  <wp:wrapNone/>
                  <wp:docPr id="4" name="Rectangl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693420"/>
                          </a:xfrm>
                          <a:prstGeom prst="rect">
                            <a:avLst/>
                          </a:prstGeom>
                          <a:solidFill>
                            <a:srgbClr val="2055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FDBB263" id="Rectangle 4" o:spid="_x0000_s1026" style="position:absolute;margin-left:0;margin-top:-2.1pt;width:525.6pt;height:54.6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" fillcolor="#20558a" stroked="f" strokeweight="1pt">
                  <w10:wrap anchorx="margin"/>
                </v:rect>
              </w:pict>
            </mc:Fallback>
          </mc:AlternateContent>
        </w:r>
        <w:r w:rsidR="004E250F" w:rsidRPr="008C6AC2">
          <w:rPr>
            <w:color w:val="FFFFFF" w:themeColor="background1"/>
          </w:rPr>
          <w:fldChar w:fldCharType="begin"/>
        </w:r>
        <w:r w:rsidR="004E250F" w:rsidRPr="008C6AC2">
          <w:rPr>
            <w:color w:val="FFFFFF" w:themeColor="background1"/>
          </w:rPr>
          <w:instrText xml:space="preserve"> PAGE   \* MERGEFORMAT </w:instrText>
        </w:r>
        <w:r w:rsidR="004E250F" w:rsidRPr="008C6AC2">
          <w:rPr>
            <w:color w:val="FFFFFF" w:themeColor="background1"/>
          </w:rPr>
          <w:fldChar w:fldCharType="separate"/>
        </w:r>
        <w:r w:rsidR="004E250F" w:rsidRPr="008C6AC2">
          <w:rPr>
            <w:noProof/>
            <w:color w:val="FFFFFF" w:themeColor="background1"/>
          </w:rPr>
          <w:t>2</w:t>
        </w:r>
        <w:r w:rsidR="004E250F" w:rsidRPr="008C6AC2">
          <w:rPr>
            <w:noProof/>
            <w:color w:val="FFFFFF" w:themeColor="background1"/>
          </w:rPr>
          <w:fldChar w:fldCharType="end"/>
        </w:r>
      </w:p>
    </w:sdtContent>
  </w:sdt>
  <w:p w14:paraId="068F4284" w14:textId="77777777" w:rsidR="004E250F" w:rsidRDefault="00F723FE">
    <w:pPr>
      <w:pStyle w:val="Footer"/>
    </w:pPr>
    <w:r w:rsidRPr="008C6AC2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068F4288" wp14:editId="185D4EB7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4713605" cy="317500"/>
          <wp:effectExtent l="0" t="0" r="0" b="635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-NIH-OHR-Horizontal-Lockup-Blu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FA89" w14:textId="77777777" w:rsidR="007D3931" w:rsidRDefault="007D3931" w:rsidP="00E12A98">
      <w:r>
        <w:separator/>
      </w:r>
    </w:p>
  </w:footnote>
  <w:footnote w:type="continuationSeparator" w:id="0">
    <w:p w14:paraId="56A5E0C5" w14:textId="77777777" w:rsidR="007D3931" w:rsidRDefault="007D3931" w:rsidP="00E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4285" w14:textId="77777777" w:rsidR="004E250F" w:rsidRDefault="004E25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8F428A" wp14:editId="4EA174AF">
          <wp:simplePos x="0" y="0"/>
          <wp:positionH relativeFrom="margin">
            <wp:posOffset>-365760</wp:posOffset>
          </wp:positionH>
          <wp:positionV relativeFrom="paragraph">
            <wp:posOffset>-309880</wp:posOffset>
          </wp:positionV>
          <wp:extent cx="6671945" cy="68770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R-Banner-LETTER-.88-OH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4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ABF"/>
    <w:multiLevelType w:val="hybridMultilevel"/>
    <w:tmpl w:val="5F00F230"/>
    <w:lvl w:ilvl="0" w:tplc="B1B627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EF3"/>
    <w:multiLevelType w:val="hybridMultilevel"/>
    <w:tmpl w:val="4B348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803E7"/>
    <w:rsid w:val="000B7AE7"/>
    <w:rsid w:val="001C5197"/>
    <w:rsid w:val="00243DC0"/>
    <w:rsid w:val="00261100"/>
    <w:rsid w:val="00330D92"/>
    <w:rsid w:val="00361918"/>
    <w:rsid w:val="00497E69"/>
    <w:rsid w:val="004C0B80"/>
    <w:rsid w:val="004C34BA"/>
    <w:rsid w:val="004E250F"/>
    <w:rsid w:val="00524D32"/>
    <w:rsid w:val="00555A69"/>
    <w:rsid w:val="005F1B04"/>
    <w:rsid w:val="007D3931"/>
    <w:rsid w:val="008416C5"/>
    <w:rsid w:val="00864DD4"/>
    <w:rsid w:val="008C6AC2"/>
    <w:rsid w:val="008D11E6"/>
    <w:rsid w:val="008F52B5"/>
    <w:rsid w:val="00933DA4"/>
    <w:rsid w:val="00A17A83"/>
    <w:rsid w:val="00A22030"/>
    <w:rsid w:val="00A35EF6"/>
    <w:rsid w:val="00E12A98"/>
    <w:rsid w:val="00F723F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F4272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AE7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2A4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183F6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183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2A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2A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uiPriority w:val="1"/>
    <w:qFormat/>
    <w:rsid w:val="00361918"/>
    <w:pPr>
      <w:pBdr>
        <w:bottom w:val="single" w:sz="6" w:space="1" w:color="auto"/>
      </w:pBdr>
    </w:pPr>
    <w:rPr>
      <w:rFonts w:eastAsiaTheme="minorHAnsi" w:cstheme="minorBidi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183F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183F6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102A44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64DD4"/>
    <w:rPr>
      <w:color w:val="7B4D8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IHtelework@mail.nih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HR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558A"/>
      </a:accent1>
      <a:accent2>
        <a:srgbClr val="616265"/>
      </a:accent2>
      <a:accent3>
        <a:srgbClr val="BDBDBD"/>
      </a:accent3>
      <a:accent4>
        <a:srgbClr val="B9E5FB"/>
      </a:accent4>
      <a:accent5>
        <a:srgbClr val="92C83E"/>
      </a:accent5>
      <a:accent6>
        <a:srgbClr val="F9A01B"/>
      </a:accent6>
      <a:hlink>
        <a:srgbClr val="7B4D8C"/>
      </a:hlink>
      <a:folHlink>
        <a:srgbClr val="E0592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2D6353FF7C946BE0A75C64230154D" ma:contentTypeVersion="4" ma:contentTypeDescription="Create a new document." ma:contentTypeScope="" ma:versionID="014dd8134389bbc61a1e671a38ce674b">
  <xsd:schema xmlns:xsd="http://www.w3.org/2001/XMLSchema" xmlns:xs="http://www.w3.org/2001/XMLSchema" xmlns:p="http://schemas.microsoft.com/office/2006/metadata/properties" xmlns:ns2="e2eb8832-16b3-487b-a0d2-f4b1156462b8" xmlns:ns3="ad1c5c93-555b-423a-90ef-19b7f68893e0" targetNamespace="http://schemas.microsoft.com/office/2006/metadata/properties" ma:root="true" ma:fieldsID="3d713f44c00cd4cb6c50da26efbfc01a" ns2:_="" ns3:_="">
    <xsd:import namespace="e2eb8832-16b3-487b-a0d2-f4b1156462b8"/>
    <xsd:import namespace="ad1c5c93-555b-423a-90ef-19b7f68893e0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ivision" minOccurs="0"/>
                <xsd:element ref="ns2:P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8832-16b3-487b-a0d2-f4b1156462b8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ternalName="Type_x0020_of_x0020_File">
      <xsd:simpleType>
        <xsd:restriction base="dms:Choice">
          <xsd:enumeration value="Select One..."/>
          <xsd:enumeration value="Word"/>
          <xsd:enumeration value="PowerPoint"/>
          <xsd:enumeration value="PDF"/>
          <xsd:enumeration value="JPG/PNG"/>
        </xsd:restriction>
      </xsd:simpleType>
    </xsd:element>
    <xsd:element name="Division" ma:index="9" nillable="true" ma:displayName="Division" ma:default="CSD" ma:format="Dropdown" ma:internalName="Division">
      <xsd:simpleType>
        <xsd:restriction base="dms:Choice">
          <xsd:enumeration value="CSD"/>
          <xsd:enumeration value="CPD"/>
          <xsd:enumeration value="DSSEM"/>
          <xsd:enumeration value="HRSAID"/>
          <xsd:enumeration value="NIHTC"/>
          <xsd:enumeration value="OHR-Wide"/>
          <xsd:enumeration value="OIMP"/>
          <xsd:enumeration value="WRD"/>
          <xsd:enumeration value="WSDD"/>
        </xsd:restriction>
      </xsd:simpleType>
    </xsd:element>
    <xsd:element name="Page" ma:index="10" nillable="true" ma:displayName="Component" ma:default="Certificate" ma:format="Dropdown" ma:internalName="Page">
      <xsd:simpleType>
        <xsd:restriction base="dms:Choice">
          <xsd:enumeration value="Certificate"/>
          <xsd:enumeration value="Email Header"/>
          <xsd:enumeration value="Fact Sheet (text)"/>
          <xsd:enumeration value="Flyer (graphical)"/>
          <xsd:enumeration value="Letter Header"/>
          <xsd:enumeration value="Lockup"/>
          <xsd:enumeration value="Logo"/>
          <xsd:enumeration value="Pattern"/>
          <xsd:enumeration value="PowerPoint"/>
          <xsd:enumeration value="Triangle"/>
          <xsd:enumeration value="Report Cov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c93-555b-423a-90ef-19b7f688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e2eb8832-16b3-487b-a0d2-f4b1156462b8">Word</Type_x0020_of_x0020_File>
    <Page xmlns="e2eb8832-16b3-487b-a0d2-f4b1156462b8">Fact Sheet (text)</Page>
    <Division xmlns="e2eb8832-16b3-487b-a0d2-f4b1156462b8">WRD</Di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22627-A729-4034-B16D-276EA5B8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8832-16b3-487b-a0d2-f4b1156462b8"/>
    <ds:schemaRef ds:uri="ad1c5c93-555b-423a-90ef-19b7f688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2470-AFB2-4E64-B6FE-97D13AA2DA5D}">
  <ds:schemaRefs>
    <ds:schemaRef ds:uri="e2eb8832-16b3-487b-a0d2-f4b1156462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1c5c93-555b-423a-90ef-19b7f68893e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B564A-92D6-4A86-AA5A-C086458F2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993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Telework Tips for Employees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Telework Tips for Employees</dc:title>
  <dc:subject/>
  <dc:creator>NIH/OD/OM/OHR/WRD</dc:creator>
  <cp:keywords>telework, tips, employee</cp:keywords>
  <dc:description/>
  <cp:lastModifiedBy>Steadman, Kim (NIH/OD) [E]</cp:lastModifiedBy>
  <cp:revision>3</cp:revision>
  <dcterms:created xsi:type="dcterms:W3CDTF">2020-03-09T18:27:00Z</dcterms:created>
  <dcterms:modified xsi:type="dcterms:W3CDTF">2020-03-09T18:29:00Z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0x0101009942D6353FF7C946BE0A75C64230154D</vt:lpwstr>
  </property>
</Properties>
</file>